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49" w:rsidRDefault="00F35CBA">
      <w:pPr>
        <w:rPr>
          <w:b/>
        </w:rPr>
      </w:pPr>
      <w:r w:rsidRPr="0006320E">
        <w:rPr>
          <w:b/>
        </w:rPr>
        <w:t>20</w:t>
      </w:r>
      <w:r w:rsidR="00614099">
        <w:rPr>
          <w:b/>
        </w:rPr>
        <w:t xml:space="preserve">18/2019 </w:t>
      </w:r>
      <w:r w:rsidRPr="0006320E">
        <w:rPr>
          <w:b/>
        </w:rPr>
        <w:t xml:space="preserve">Sports Premium </w:t>
      </w:r>
    </w:p>
    <w:p w:rsidR="00407F6B" w:rsidRPr="0006320E" w:rsidRDefault="00407F6B">
      <w:pPr>
        <w:rPr>
          <w:b/>
        </w:rPr>
      </w:pPr>
      <w:r>
        <w:rPr>
          <w:b/>
        </w:rPr>
        <w:t>Budget allocation:</w:t>
      </w:r>
      <w:r w:rsidR="00EF5069">
        <w:rPr>
          <w:b/>
        </w:rPr>
        <w:t xml:space="preserve"> £17,190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1: </w:t>
      </w:r>
      <w:r>
        <w:rPr>
          <w:color w:val="0E5F22"/>
          <w:sz w:val="24"/>
        </w:rPr>
        <w:t xml:space="preserve">The engagement of </w:t>
      </w:r>
      <w:r>
        <w:rPr>
          <w:color w:val="0E5F22"/>
          <w:sz w:val="24"/>
          <w:u w:val="single" w:color="0E5F22"/>
        </w:rPr>
        <w:t>all</w:t>
      </w:r>
      <w:r>
        <w:rPr>
          <w:color w:val="0E5F22"/>
          <w:sz w:val="24"/>
        </w:rPr>
        <w:t xml:space="preserve"> pupils in regular physical activity – Chief Medical Officer guidelines recommend that primary school children undertake at least 30 minutes of physical activity a day in school.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2: </w:t>
      </w:r>
      <w:r>
        <w:rPr>
          <w:color w:val="0E5F22"/>
          <w:sz w:val="24"/>
        </w:rPr>
        <w:t>The profile of PESSPA being raised across the school as a tool for whole school improvement.</w:t>
      </w:r>
    </w:p>
    <w:p w:rsidR="00DB0BAC" w:rsidRDefault="00DB0BAC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3: </w:t>
      </w:r>
      <w:r>
        <w:rPr>
          <w:color w:val="0E5F22"/>
          <w:sz w:val="24"/>
        </w:rPr>
        <w:t>Increased confidence, knowledge and skills of all staff in teaching PE and sport.</w:t>
      </w:r>
    </w:p>
    <w:p w:rsidR="0006320E" w:rsidRDefault="0006320E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4: </w:t>
      </w:r>
      <w:r>
        <w:rPr>
          <w:color w:val="0E5F22"/>
          <w:sz w:val="24"/>
        </w:rPr>
        <w:t>Broader experience of a range of sports and activities offered to all pupils.</w:t>
      </w:r>
    </w:p>
    <w:p w:rsidR="0006320E" w:rsidRDefault="0006320E">
      <w:pPr>
        <w:rPr>
          <w:color w:val="0E5F22"/>
          <w:sz w:val="24"/>
        </w:rPr>
      </w:pPr>
      <w:r>
        <w:rPr>
          <w:b/>
          <w:color w:val="0E5F22"/>
          <w:sz w:val="24"/>
        </w:rPr>
        <w:t xml:space="preserve">Key indicator 5: </w:t>
      </w:r>
      <w:r>
        <w:rPr>
          <w:color w:val="0E5F22"/>
          <w:sz w:val="24"/>
        </w:rPr>
        <w:t>Increased participation in competitive 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5164"/>
      </w:tblGrid>
      <w:tr w:rsidR="001A1A56" w:rsidTr="006E54DE">
        <w:tc>
          <w:tcPr>
            <w:tcW w:w="4390" w:type="dxa"/>
          </w:tcPr>
          <w:p w:rsidR="001A1A56" w:rsidRPr="006340A2" w:rsidRDefault="001A1A56" w:rsidP="007C7070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6340A2">
              <w:rPr>
                <w:b/>
                <w:color w:val="231F20"/>
                <w:sz w:val="24"/>
              </w:rPr>
              <w:t>School focus with clarity on intended</w:t>
            </w:r>
          </w:p>
          <w:p w:rsidR="00B14FEC" w:rsidRDefault="001A1A56" w:rsidP="00B14FEC">
            <w:pPr>
              <w:rPr>
                <w:color w:val="0E5F22"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  <w:r w:rsidR="006810F7">
              <w:rPr>
                <w:b/>
                <w:color w:val="0E5F22"/>
                <w:sz w:val="24"/>
              </w:rPr>
              <w:t xml:space="preserve"> </w:t>
            </w:r>
            <w:r w:rsidR="00B14FEC">
              <w:rPr>
                <w:b/>
                <w:color w:val="0E5F22"/>
                <w:sz w:val="24"/>
              </w:rPr>
              <w:t xml:space="preserve">Key indicator 1: </w:t>
            </w:r>
            <w:r w:rsidR="00B14FEC">
              <w:rPr>
                <w:color w:val="0E5F22"/>
                <w:sz w:val="24"/>
              </w:rPr>
              <w:t xml:space="preserve">The engagement of </w:t>
            </w:r>
            <w:r w:rsidR="00B14FEC">
              <w:rPr>
                <w:color w:val="0E5F22"/>
                <w:sz w:val="24"/>
                <w:u w:val="single" w:color="0E5F22"/>
              </w:rPr>
              <w:t>all</w:t>
            </w:r>
            <w:r w:rsidR="00B14FEC"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school.</w:t>
            </w:r>
          </w:p>
          <w:p w:rsidR="001A1A56" w:rsidRDefault="001A1A56" w:rsidP="00D552BA"/>
        </w:tc>
        <w:tc>
          <w:tcPr>
            <w:tcW w:w="3260" w:type="dxa"/>
          </w:tcPr>
          <w:p w:rsidR="001A1A56" w:rsidRPr="00763704" w:rsidRDefault="008C69C1">
            <w:pPr>
              <w:rPr>
                <w:b/>
              </w:rPr>
            </w:pPr>
            <w:r w:rsidRPr="00763704">
              <w:rPr>
                <w:b/>
              </w:rPr>
              <w:t>Actions to achieve</w:t>
            </w:r>
          </w:p>
        </w:tc>
        <w:tc>
          <w:tcPr>
            <w:tcW w:w="1134" w:type="dxa"/>
          </w:tcPr>
          <w:p w:rsidR="001A1A56" w:rsidRPr="00763704" w:rsidRDefault="001A1A56">
            <w:pPr>
              <w:rPr>
                <w:b/>
              </w:rPr>
            </w:pPr>
            <w:r w:rsidRPr="00763704">
              <w:rPr>
                <w:b/>
              </w:rPr>
              <w:t>Funding allocated</w:t>
            </w:r>
          </w:p>
          <w:p w:rsidR="001A1A56" w:rsidRPr="00763704" w:rsidRDefault="001A1A56">
            <w:pPr>
              <w:rPr>
                <w:b/>
              </w:rPr>
            </w:pPr>
          </w:p>
          <w:p w:rsidR="001A1A56" w:rsidRPr="00763704" w:rsidRDefault="00AA21BF">
            <w:pPr>
              <w:rPr>
                <w:b/>
              </w:rPr>
            </w:pPr>
            <w:r>
              <w:rPr>
                <w:b/>
              </w:rPr>
              <w:t>£17,1</w:t>
            </w:r>
            <w:r w:rsidR="001D2DD3">
              <w:rPr>
                <w:b/>
              </w:rPr>
              <w:t>90</w:t>
            </w:r>
          </w:p>
        </w:tc>
        <w:tc>
          <w:tcPr>
            <w:tcW w:w="5164" w:type="dxa"/>
          </w:tcPr>
          <w:p w:rsidR="001A1A56" w:rsidRPr="00763704" w:rsidRDefault="00DC4DD0">
            <w:pPr>
              <w:rPr>
                <w:b/>
              </w:rPr>
            </w:pPr>
            <w:r w:rsidRPr="00763704">
              <w:rPr>
                <w:b/>
              </w:rPr>
              <w:t xml:space="preserve"> </w:t>
            </w:r>
            <w:r w:rsidR="002C09A5" w:rsidRPr="00763704">
              <w:rPr>
                <w:b/>
              </w:rPr>
              <w:t>N</w:t>
            </w:r>
            <w:r w:rsidRPr="00763704">
              <w:rPr>
                <w:b/>
              </w:rPr>
              <w:t>ext steps</w:t>
            </w:r>
          </w:p>
        </w:tc>
      </w:tr>
      <w:tr w:rsidR="001A1A56" w:rsidTr="006E54DE">
        <w:tc>
          <w:tcPr>
            <w:tcW w:w="4390" w:type="dxa"/>
          </w:tcPr>
          <w:p w:rsidR="00B71F63" w:rsidRDefault="00B71F63" w:rsidP="00B71F6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Improve progress and confidence of all pupils </w:t>
            </w:r>
            <w:r w:rsidR="00F75523"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PE and other forms of physical activity</w:t>
            </w:r>
          </w:p>
          <w:p w:rsidR="001A1A56" w:rsidRDefault="001A1A56" w:rsidP="00B71F63"/>
        </w:tc>
        <w:tc>
          <w:tcPr>
            <w:tcW w:w="3260" w:type="dxa"/>
          </w:tcPr>
          <w:p w:rsidR="001A1A56" w:rsidRDefault="00640BDF">
            <w:r>
              <w:t xml:space="preserve">Specialist sports </w:t>
            </w:r>
            <w:r w:rsidR="008A3046">
              <w:t xml:space="preserve">coaches </w:t>
            </w:r>
            <w:r w:rsidR="009150B3">
              <w:t xml:space="preserve">employed to deliver </w:t>
            </w:r>
            <w:r w:rsidR="00B217EE">
              <w:t>the PE curriculum during staff PPA</w:t>
            </w:r>
            <w:r w:rsidR="008725AD">
              <w:t xml:space="preserve"> and extra-curricular activities.</w:t>
            </w:r>
          </w:p>
          <w:p w:rsidR="008725AD" w:rsidRDefault="008725AD"/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2C09A5" w:rsidRDefault="00640BDF" w:rsidP="00640BDF">
            <w:pPr>
              <w:pStyle w:val="ListParagraph"/>
              <w:numPr>
                <w:ilvl w:val="0"/>
                <w:numId w:val="1"/>
              </w:numPr>
            </w:pPr>
            <w:r>
              <w:t>Ensure pupils</w:t>
            </w:r>
            <w:r w:rsidR="008725AD">
              <w:t xml:space="preserve"> continue </w:t>
            </w:r>
            <w:r w:rsidR="00D552BA">
              <w:t>to have</w:t>
            </w:r>
            <w:r>
              <w:t xml:space="preserve"> access to high quality PE lessons</w:t>
            </w:r>
            <w:r w:rsidR="008725AD">
              <w:t xml:space="preserve"> and participation in sports</w:t>
            </w:r>
          </w:p>
          <w:p w:rsidR="008725AD" w:rsidRDefault="008725AD" w:rsidP="008725AD">
            <w:pPr>
              <w:pStyle w:val="ListParagraph"/>
            </w:pPr>
          </w:p>
        </w:tc>
      </w:tr>
      <w:tr w:rsidR="001A1A56" w:rsidTr="006E54DE">
        <w:tc>
          <w:tcPr>
            <w:tcW w:w="4390" w:type="dxa"/>
          </w:tcPr>
          <w:p w:rsidR="001A1A56" w:rsidRDefault="00B71F63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appropriate equipment for a variety of sports activities in and out of curriculum hours</w:t>
            </w:r>
          </w:p>
          <w:p w:rsidR="00715B78" w:rsidRDefault="00715B78"/>
        </w:tc>
        <w:tc>
          <w:tcPr>
            <w:tcW w:w="3260" w:type="dxa"/>
          </w:tcPr>
          <w:p w:rsidR="001A1A56" w:rsidRDefault="007D5E1E">
            <w:r>
              <w:t>Order equipment for sports for the whole school</w:t>
            </w:r>
            <w:r w:rsidR="00A35A65">
              <w:t>.</w:t>
            </w:r>
          </w:p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1A1A56" w:rsidRDefault="004B43ED" w:rsidP="004B43ED">
            <w:pPr>
              <w:pStyle w:val="ListParagraph"/>
              <w:numPr>
                <w:ilvl w:val="0"/>
                <w:numId w:val="1"/>
              </w:numPr>
            </w:pPr>
            <w:r>
              <w:t>Continue provision of resources for all PE teaching and extra-curricular activities</w:t>
            </w:r>
          </w:p>
        </w:tc>
      </w:tr>
      <w:tr w:rsidR="001A1A56" w:rsidTr="006E54DE">
        <w:tc>
          <w:tcPr>
            <w:tcW w:w="4390" w:type="dxa"/>
          </w:tcPr>
          <w:p w:rsidR="00763704" w:rsidRDefault="005877CF">
            <w:r>
              <w:t>Create opportunities for 30 minutes of physical activity a day in school.</w:t>
            </w:r>
          </w:p>
          <w:p w:rsidR="005877CF" w:rsidRDefault="005877CF">
            <w:r>
              <w:t>Raise pupil interest in sport in school hours and outside school</w:t>
            </w:r>
            <w:r w:rsidR="00920551">
              <w:t>.</w:t>
            </w:r>
          </w:p>
        </w:tc>
        <w:tc>
          <w:tcPr>
            <w:tcW w:w="3260" w:type="dxa"/>
          </w:tcPr>
          <w:p w:rsidR="001A1A56" w:rsidRDefault="00920551">
            <w:r>
              <w:t>Create sports provision for breaktimes, lunchtimes and after school.</w:t>
            </w:r>
          </w:p>
        </w:tc>
        <w:tc>
          <w:tcPr>
            <w:tcW w:w="1134" w:type="dxa"/>
          </w:tcPr>
          <w:p w:rsidR="001A1A56" w:rsidRDefault="001A1A56"/>
        </w:tc>
        <w:tc>
          <w:tcPr>
            <w:tcW w:w="5164" w:type="dxa"/>
          </w:tcPr>
          <w:p w:rsidR="001A1A56" w:rsidRDefault="00920551" w:rsidP="00F84562">
            <w:pPr>
              <w:pStyle w:val="ListParagraph"/>
              <w:numPr>
                <w:ilvl w:val="0"/>
                <w:numId w:val="1"/>
              </w:numPr>
            </w:pPr>
            <w:r>
              <w:t>Continue provisions for daily 30 minutes physical activity</w:t>
            </w:r>
          </w:p>
        </w:tc>
      </w:tr>
    </w:tbl>
    <w:p w:rsidR="00407F6B" w:rsidRPr="00B51A61" w:rsidRDefault="00407F6B">
      <w:pPr>
        <w:rPr>
          <w:sz w:val="6"/>
        </w:rPr>
      </w:pPr>
      <w:bookmarkStart w:id="0" w:name="_GoBack"/>
      <w:bookmarkEnd w:id="0"/>
    </w:p>
    <w:sectPr w:rsidR="00407F6B" w:rsidRPr="00B51A61" w:rsidSect="00B51A61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571AA"/>
    <w:multiLevelType w:val="hybridMultilevel"/>
    <w:tmpl w:val="F9CCB4FA"/>
    <w:lvl w:ilvl="0" w:tplc="B48A9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BA"/>
    <w:rsid w:val="000358E9"/>
    <w:rsid w:val="0006320E"/>
    <w:rsid w:val="00090A20"/>
    <w:rsid w:val="00104EFA"/>
    <w:rsid w:val="001A1A56"/>
    <w:rsid w:val="001D2DD3"/>
    <w:rsid w:val="001F08C6"/>
    <w:rsid w:val="00230C97"/>
    <w:rsid w:val="00245DCB"/>
    <w:rsid w:val="00261435"/>
    <w:rsid w:val="002B2881"/>
    <w:rsid w:val="002C09A5"/>
    <w:rsid w:val="00321B4B"/>
    <w:rsid w:val="00397556"/>
    <w:rsid w:val="003F0916"/>
    <w:rsid w:val="00407F6B"/>
    <w:rsid w:val="0044185E"/>
    <w:rsid w:val="004B43ED"/>
    <w:rsid w:val="005877CF"/>
    <w:rsid w:val="005E2148"/>
    <w:rsid w:val="00614099"/>
    <w:rsid w:val="006276E3"/>
    <w:rsid w:val="006340A2"/>
    <w:rsid w:val="00640BDF"/>
    <w:rsid w:val="006810F7"/>
    <w:rsid w:val="006E54DE"/>
    <w:rsid w:val="00715B78"/>
    <w:rsid w:val="00763704"/>
    <w:rsid w:val="007C7070"/>
    <w:rsid w:val="007D5E1E"/>
    <w:rsid w:val="0084534C"/>
    <w:rsid w:val="008725AD"/>
    <w:rsid w:val="008A1E4F"/>
    <w:rsid w:val="008A3046"/>
    <w:rsid w:val="008C69C1"/>
    <w:rsid w:val="008D4545"/>
    <w:rsid w:val="009150B3"/>
    <w:rsid w:val="00915CCE"/>
    <w:rsid w:val="00920551"/>
    <w:rsid w:val="00926503"/>
    <w:rsid w:val="0098579A"/>
    <w:rsid w:val="009B5434"/>
    <w:rsid w:val="00A00548"/>
    <w:rsid w:val="00A35A65"/>
    <w:rsid w:val="00AA21BF"/>
    <w:rsid w:val="00AF2875"/>
    <w:rsid w:val="00B14FEC"/>
    <w:rsid w:val="00B217EE"/>
    <w:rsid w:val="00B317C3"/>
    <w:rsid w:val="00B51A61"/>
    <w:rsid w:val="00B71F63"/>
    <w:rsid w:val="00BE019C"/>
    <w:rsid w:val="00C60B59"/>
    <w:rsid w:val="00D552BA"/>
    <w:rsid w:val="00DB0BAC"/>
    <w:rsid w:val="00DC4DD0"/>
    <w:rsid w:val="00E42C99"/>
    <w:rsid w:val="00ED6576"/>
    <w:rsid w:val="00EF5069"/>
    <w:rsid w:val="00F35CBA"/>
    <w:rsid w:val="00F75523"/>
    <w:rsid w:val="00F77E5A"/>
    <w:rsid w:val="00F8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DFC8"/>
  <w15:chartTrackingRefBased/>
  <w15:docId w15:val="{1F7C001B-2EEA-436E-8331-853E5BD6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C7070"/>
    <w:pPr>
      <w:widowControl w:val="0"/>
      <w:autoSpaceDE w:val="0"/>
      <w:autoSpaceDN w:val="0"/>
      <w:spacing w:after="0" w:line="240" w:lineRule="auto"/>
      <w:ind w:left="28"/>
    </w:pPr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34"/>
    <w:qFormat/>
    <w:rsid w:val="002C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GUEST30NHP</dc:creator>
  <cp:keywords/>
  <dc:description/>
  <cp:lastModifiedBy>A Donagh NHP</cp:lastModifiedBy>
  <cp:revision>58</cp:revision>
  <cp:lastPrinted>2019-11-19T18:03:00Z</cp:lastPrinted>
  <dcterms:created xsi:type="dcterms:W3CDTF">2019-11-19T16:54:00Z</dcterms:created>
  <dcterms:modified xsi:type="dcterms:W3CDTF">2019-11-19T18:05:00Z</dcterms:modified>
</cp:coreProperties>
</file>